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4144"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07E92" w:rsidRDefault="00807E92" w:rsidP="00807E92">
      <w:pPr>
        <w:rPr>
          <w:rFonts w:hint="eastAsia"/>
        </w:rPr>
      </w:pPr>
    </w:p>
    <w:p w:rsidR="007B500E" w:rsidRPr="00F8732E" w:rsidRDefault="007B500E" w:rsidP="007B500E">
      <w:pPr>
        <w:rPr>
          <w:rFonts w:hint="eastAsia"/>
          <w:szCs w:val="21"/>
        </w:rPr>
      </w:pPr>
      <w:r w:rsidRPr="00F8732E">
        <w:rPr>
          <w:szCs w:val="21"/>
        </w:rPr>
        <w:t>サポート</w:t>
      </w:r>
      <w:r w:rsidRPr="00F8732E">
        <w:rPr>
          <w:szCs w:val="21"/>
        </w:rPr>
        <w:t xml:space="preserve"> </w:t>
      </w:r>
      <w:r w:rsidRPr="00F8732E">
        <w:rPr>
          <w:szCs w:val="21"/>
        </w:rPr>
        <w:t>オプションの</w:t>
      </w:r>
      <w:r w:rsidRPr="00F8732E">
        <w:rPr>
          <w:rFonts w:hint="eastAsia"/>
          <w:szCs w:val="21"/>
        </w:rPr>
        <w:t>内容</w:t>
      </w:r>
      <w:r w:rsidRPr="00F8732E">
        <w:rPr>
          <w:szCs w:val="21"/>
        </w:rPr>
        <w:t>、時間、料金はお客様がサポートを受けられる国、地域により異なります。</w:t>
      </w:r>
      <w:r w:rsidRPr="00F8732E">
        <w:rPr>
          <w:szCs w:val="21"/>
        </w:rPr>
        <w:t> </w:t>
      </w:r>
      <w:r w:rsidRPr="00F8732E">
        <w:rPr>
          <w:szCs w:val="21"/>
        </w:rPr>
        <w:ruby>
          <w:rubyPr>
            <w:rubyAlign w:val="distributeSpace"/>
            <w:hps w:val="14"/>
            <w:hpsRaise w:val="22"/>
            <w:hpsBaseText w:val="21"/>
            <w:lid w:val="ja-JP"/>
          </w:rubyPr>
          <w:rt>
            <w:r w:rsidR="007B500E" w:rsidRPr="00F8732E">
              <w:rPr>
                <w:rFonts w:ascii="ＭＳ 明朝" w:hAnsi="ＭＳ 明朝" w:hint="eastAsia"/>
                <w:szCs w:val="21"/>
              </w:rPr>
              <w:t>しょうさい</w:t>
            </w:r>
          </w:rt>
          <w:rubyBase>
            <w:r w:rsidR="007B500E" w:rsidRPr="00F8732E">
              <w:rPr>
                <w:rFonts w:hint="eastAsia"/>
                <w:szCs w:val="21"/>
              </w:rPr>
              <w:t>詳細</w:t>
            </w:r>
          </w:rubyBase>
        </w:ruby>
      </w:r>
      <w:r w:rsidRPr="00F8732E">
        <w:rPr>
          <w:szCs w:val="21"/>
        </w:rPr>
        <w:t>につきましては、お客様がサポートを受けられる国の</w:t>
      </w:r>
      <w:r w:rsidRPr="00F8732E">
        <w:rPr>
          <w:szCs w:val="21"/>
        </w:rPr>
        <w:t xml:space="preserve"> Web </w:t>
      </w:r>
      <w:r w:rsidRPr="00F8732E">
        <w:rPr>
          <w:szCs w:val="21"/>
        </w:rPr>
        <w:t>サイトでご確認ください。</w:t>
      </w:r>
    </w:p>
    <w:p w:rsidR="007B500E" w:rsidRDefault="007B500E" w:rsidP="007B500E">
      <w:pPr>
        <w:rPr>
          <w:rFonts w:hint="eastAsia"/>
        </w:rPr>
      </w:pPr>
      <w:r w:rsidRPr="00F8732E">
        <w:rPr>
          <w:noProof/>
          <w:szCs w:val="2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4" type="#_x0000_t67" style="position:absolute;left:0;text-align:left;margin-left:117pt;margin-top:5.6pt;width:36pt;height:25.35pt;z-index:-251638784">
            <v:textbox inset="5.85pt,.7pt,5.85pt,.7pt"/>
          </v:shape>
        </w:pict>
      </w:r>
    </w:p>
    <w:p w:rsidR="007B500E" w:rsidRDefault="007B500E" w:rsidP="007B500E">
      <w:pPr>
        <w:rPr>
          <w:rFonts w:hint="eastAsia"/>
        </w:rPr>
      </w:pPr>
    </w:p>
    <w:p w:rsidR="007B500E" w:rsidRPr="00F8732E" w:rsidRDefault="007B500E" w:rsidP="007B500E">
      <w:pPr>
        <w:snapToGrid w:val="0"/>
        <w:spacing w:line="400" w:lineRule="exact"/>
        <w:rPr>
          <w:rFonts w:hint="eastAsia"/>
          <w:szCs w:val="21"/>
        </w:rPr>
      </w:pPr>
      <w:r w:rsidRPr="00F8732E">
        <w:rPr>
          <w:szCs w:val="21"/>
        </w:rPr>
        <w:t>サポート</w:t>
      </w:r>
      <w:r w:rsidRPr="00F8732E">
        <w:rPr>
          <w:szCs w:val="21"/>
        </w:rPr>
        <w:t xml:space="preserve"> </w:t>
      </w:r>
      <w:r w:rsidRPr="00F8732E">
        <w:rPr>
          <w:szCs w:val="21"/>
        </w:rPr>
        <w:t>オプションの</w:t>
      </w:r>
      <w:r w:rsidRPr="00F8732E">
        <w:rPr>
          <w:rFonts w:hint="eastAsia"/>
          <w:szCs w:val="21"/>
        </w:rPr>
        <w:t>内容</w:t>
      </w:r>
      <w:r w:rsidRPr="00F8732E">
        <w:rPr>
          <w:szCs w:val="21"/>
        </w:rPr>
        <w:t>、時間、料金はお客様がサポートを受けられる国、地域により異なります。</w:t>
      </w:r>
      <w:r w:rsidRPr="00F8732E">
        <w:rPr>
          <w:szCs w:val="21"/>
        </w:rPr>
        <w:t> </w:t>
      </w:r>
      <w:r w:rsidRPr="00F8732E">
        <w:rPr>
          <w:szCs w:val="21"/>
        </w:rPr>
        <w:ruby>
          <w:rubyPr>
            <w:rubyAlign w:val="distributeSpace"/>
            <w:hps w:val="14"/>
            <w:hpsRaise w:val="22"/>
            <w:hpsBaseText w:val="21"/>
            <w:lid w:val="ja-JP"/>
          </w:rubyPr>
          <w:rt>
            <w:r w:rsidR="007B500E" w:rsidRPr="00F8732E">
              <w:rPr>
                <w:rFonts w:ascii="ＭＳ 明朝" w:hAnsi="ＭＳ 明朝" w:hint="eastAsia"/>
                <w:szCs w:val="21"/>
              </w:rPr>
              <w:t>しょうさい</w:t>
            </w:r>
          </w:rt>
          <w:rubyBase>
            <w:r w:rsidR="007B500E" w:rsidRPr="00F8732E">
              <w:rPr>
                <w:rFonts w:hint="eastAsia"/>
                <w:szCs w:val="21"/>
              </w:rPr>
              <w:t>詳細</w:t>
            </w:r>
          </w:rubyBase>
        </w:ruby>
      </w:r>
      <w:r w:rsidRPr="00F8732E">
        <w:rPr>
          <w:szCs w:val="21"/>
        </w:rPr>
        <w:t>につきましては、お客様がサポートを受けられる国の</w:t>
      </w:r>
      <w:r w:rsidRPr="00F8732E">
        <w:rPr>
          <w:szCs w:val="21"/>
        </w:rPr>
        <w:t xml:space="preserve"> Web </w:t>
      </w:r>
      <w:r w:rsidRPr="00F8732E">
        <w:rPr>
          <w:szCs w:val="21"/>
        </w:rPr>
        <w:t>サイトでご確認ください。</w:t>
      </w:r>
    </w:p>
    <w:p w:rsidR="00807E92" w:rsidRPr="007B500E" w:rsidRDefault="00807E92" w:rsidP="00807E92">
      <w:pPr>
        <w:rPr>
          <w:rFonts w:hint="eastAsia"/>
        </w:rPr>
      </w:pP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7B500E" w:rsidRPr="004B41E6" w:rsidRDefault="007B500E" w:rsidP="007B500E">
      <w:pPr>
        <w:rPr>
          <w:rFonts w:hint="eastAsia"/>
          <w:b/>
          <w:color w:val="948A54"/>
        </w:rPr>
      </w:pPr>
      <w:r w:rsidRPr="004B41E6">
        <w:rPr>
          <w:rFonts w:hint="eastAsia"/>
          <w:b/>
          <w:color w:val="948A54"/>
        </w:rPr>
        <w:lastRenderedPageBreak/>
        <w:t>行間を一定に</w:t>
      </w:r>
    </w:p>
    <w:p w:rsidR="007B500E" w:rsidRDefault="007B500E" w:rsidP="007B500E">
      <w:pPr>
        <w:rPr>
          <w:rFonts w:hint="eastAsia"/>
        </w:rPr>
      </w:pPr>
    </w:p>
    <w:p w:rsidR="007B500E" w:rsidRDefault="007B500E" w:rsidP="007B500E">
      <w:pPr>
        <w:rPr>
          <w:rFonts w:hint="eastAsia"/>
          <w:sz w:val="24"/>
          <w:szCs w:val="24"/>
        </w:rPr>
      </w:pPr>
      <w:r w:rsidRPr="00F8732E">
        <w:rPr>
          <w:szCs w:val="21"/>
        </w:rPr>
        <w:t>サポート</w:t>
      </w:r>
      <w:r w:rsidRPr="00F8732E">
        <w:rPr>
          <w:szCs w:val="21"/>
        </w:rPr>
        <w:t xml:space="preserve"> </w:t>
      </w:r>
      <w:r w:rsidRPr="00F8732E">
        <w:rPr>
          <w:szCs w:val="21"/>
        </w:rPr>
        <w:t>オプションの</w:t>
      </w:r>
      <w:r w:rsidRPr="00F8732E">
        <w:rPr>
          <w:rFonts w:hint="eastAsia"/>
          <w:szCs w:val="21"/>
        </w:rPr>
        <w:t>内容</w:t>
      </w:r>
      <w:r w:rsidRPr="00F8732E">
        <w:rPr>
          <w:szCs w:val="21"/>
        </w:rPr>
        <w:t>、時間、料金はお客様がサポートを受けられる国、地域により異なります。</w:t>
      </w:r>
      <w:r w:rsidRPr="00F8732E">
        <w:rPr>
          <w:szCs w:val="21"/>
        </w:rPr>
        <w:t> </w:t>
      </w:r>
      <w:r w:rsidRPr="00F8732E">
        <w:rPr>
          <w:szCs w:val="21"/>
        </w:rPr>
        <w:ruby>
          <w:rubyPr>
            <w:rubyAlign w:val="distributeSpace"/>
            <w:hps w:val="14"/>
            <w:hpsRaise w:val="22"/>
            <w:hpsBaseText w:val="21"/>
            <w:lid w:val="ja-JP"/>
          </w:rubyPr>
          <w:rt>
            <w:r w:rsidR="007B500E" w:rsidRPr="00F8732E">
              <w:rPr>
                <w:rFonts w:ascii="ＭＳ 明朝" w:hAnsi="ＭＳ 明朝" w:hint="eastAsia"/>
                <w:szCs w:val="21"/>
              </w:rPr>
              <w:t>しょうさい</w:t>
            </w:r>
          </w:rt>
          <w:rubyBase>
            <w:r w:rsidR="007B500E" w:rsidRPr="00F8732E">
              <w:rPr>
                <w:rFonts w:hint="eastAsia"/>
                <w:szCs w:val="21"/>
              </w:rPr>
              <w:t>詳細</w:t>
            </w:r>
          </w:rubyBase>
        </w:ruby>
      </w:r>
      <w:r w:rsidRPr="00F8732E">
        <w:rPr>
          <w:szCs w:val="21"/>
        </w:rPr>
        <w:t>につきましては、お客様がサポートを受けられる国の</w:t>
      </w:r>
      <w:r w:rsidRPr="00F8732E">
        <w:rPr>
          <w:szCs w:val="21"/>
        </w:rPr>
        <w:t xml:space="preserve"> Web </w:t>
      </w:r>
      <w:r w:rsidRPr="00F8732E">
        <w:rPr>
          <w:szCs w:val="21"/>
        </w:rPr>
        <w:t>サイトでご確認ください。</w:t>
      </w:r>
    </w:p>
    <w:p w:rsidR="008666D0" w:rsidRPr="007B500E"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BC7F97" w:rsidP="008666D0">
      <w:r>
        <w:pict>
          <v:shape id="_x0000_s1068"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68" inset="5.85pt,.7pt,5.85pt,.7pt">
              <w:txbxContent>
                <w:p w:rsidR="00BC7F97" w:rsidRDefault="00BC7F97" w:rsidP="00BC7F97">
                  <w:r>
                    <w:rPr>
                      <w:rFonts w:hint="eastAsia"/>
                    </w:rPr>
                    <w:t>できましたか？</w:t>
                  </w:r>
                </w:p>
                <w:p w:rsidR="00BC7F97" w:rsidRDefault="00BC7F97" w:rsidP="00BC7F97">
                  <w:pPr>
                    <w:spacing w:line="220" w:lineRule="exact"/>
                  </w:pPr>
                  <w:r>
                    <w:rPr>
                      <w:rFonts w:hint="eastAsia"/>
                    </w:rPr>
                    <w:t>問題を通して自分の苦手な部分や理解していない部分を明確にして学習をしましょう。</w:t>
                  </w:r>
                </w:p>
                <w:p w:rsidR="00BC7F97" w:rsidRDefault="00BC7F97" w:rsidP="00BC7F97">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60" w:rsidRDefault="00367C60" w:rsidP="00284913">
      <w:pPr>
        <w:spacing w:line="240" w:lineRule="auto"/>
      </w:pPr>
      <w:r>
        <w:separator/>
      </w:r>
    </w:p>
  </w:endnote>
  <w:endnote w:type="continuationSeparator" w:id="0">
    <w:p w:rsidR="00367C60" w:rsidRDefault="00367C60"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60" w:rsidRDefault="00367C60" w:rsidP="00284913">
      <w:pPr>
        <w:spacing w:line="240" w:lineRule="auto"/>
      </w:pPr>
      <w:r>
        <w:separator/>
      </w:r>
    </w:p>
  </w:footnote>
  <w:footnote w:type="continuationSeparator" w:id="0">
    <w:p w:rsidR="00367C60" w:rsidRDefault="00367C60"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47281"/>
    <w:rsid w:val="00350BE3"/>
    <w:rsid w:val="00367328"/>
    <w:rsid w:val="00367C60"/>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B500E"/>
    <w:rsid w:val="007F7426"/>
    <w:rsid w:val="00807E92"/>
    <w:rsid w:val="00823DC8"/>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64144"/>
    <w:rsid w:val="00AA74EF"/>
    <w:rsid w:val="00AE23E9"/>
    <w:rsid w:val="00B0671D"/>
    <w:rsid w:val="00B12852"/>
    <w:rsid w:val="00BB1D19"/>
    <w:rsid w:val="00BC7F97"/>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Hyperlink"/>
    <w:basedOn w:val="a0"/>
    <w:uiPriority w:val="99"/>
    <w:unhideWhenUsed/>
    <w:rsid w:val="00BC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0CAD-5341-4231-ADAC-652BE57F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2013-11-14T04:51:00Z</dcterms:created>
  <dcterms:modified xsi:type="dcterms:W3CDTF">2013-11-14T04:51:00Z</dcterms:modified>
</cp:coreProperties>
</file>