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32.85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086D70" w:rsidRDefault="00086D7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D81316" w:rsidRDefault="00D81316" w:rsidP="00D81316">
      <w:pPr>
        <w:rPr>
          <w:rFonts w:hint="eastAsia"/>
        </w:rPr>
      </w:pPr>
    </w:p>
    <w:p w:rsidR="00FD4FAD" w:rsidRPr="00540FF3" w:rsidRDefault="00FD4FAD" w:rsidP="00FD4FAD">
      <w:pPr>
        <w:rPr>
          <w:rFonts w:hint="eastAsia"/>
          <w:b/>
        </w:rPr>
      </w:pPr>
      <w:r>
        <w:rPr>
          <w:rFonts w:hint="eastAsia"/>
          <w:b/>
        </w:rPr>
        <w:t>好きな写真を挿入しましょう</w:t>
      </w:r>
    </w:p>
    <w:p w:rsidR="00FD4FAD" w:rsidRDefault="00FD4FAD" w:rsidP="00FD4FAD">
      <w:pPr>
        <w:rPr>
          <w:rFonts w:hint="eastAsia"/>
        </w:rPr>
      </w:pPr>
      <w:r>
        <w:rPr>
          <w:rFonts w:hint="eastAsia"/>
          <w:noProof/>
        </w:rPr>
        <w:drawing>
          <wp:inline distT="0" distB="0" distL="0" distR="0">
            <wp:extent cx="1257300" cy="942975"/>
            <wp:effectExtent l="19050" t="0" r="0" b="0"/>
            <wp:docPr id="1" name="図 234" descr="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Sunset"/>
                    <pic:cNvPicPr>
                      <a:picLocks noChangeAspect="1" noChangeArrowheads="1"/>
                    </pic:cNvPicPr>
                  </pic:nvPicPr>
                  <pic:blipFill>
                    <a:blip r:embed="rId11" cstate="print"/>
                    <a:srcRect/>
                    <a:stretch>
                      <a:fillRect/>
                    </a:stretch>
                  </pic:blipFill>
                  <pic:spPr bwMode="auto">
                    <a:xfrm>
                      <a:off x="0" y="0"/>
                      <a:ext cx="1257300" cy="942975"/>
                    </a:xfrm>
                    <a:prstGeom prst="rect">
                      <a:avLst/>
                    </a:prstGeom>
                    <a:noFill/>
                    <a:ln w="9525">
                      <a:noFill/>
                      <a:miter lim="800000"/>
                      <a:headEnd/>
                      <a:tailEnd/>
                    </a:ln>
                  </pic:spPr>
                </pic:pic>
              </a:graphicData>
            </a:graphic>
          </wp:inline>
        </w:drawing>
      </w:r>
    </w:p>
    <w:p w:rsidR="00FD4FAD" w:rsidRDefault="00FD4FAD" w:rsidP="00FD4FAD">
      <w:pPr>
        <w:rPr>
          <w:rFonts w:hint="eastAsia"/>
        </w:rPr>
      </w:pPr>
    </w:p>
    <w:p w:rsidR="00FD4FAD" w:rsidRDefault="00FD4FAD" w:rsidP="00FD4FAD">
      <w:pPr>
        <w:rPr>
          <w:rFonts w:hint="eastAsia"/>
        </w:rPr>
      </w:pPr>
    </w:p>
    <w:p w:rsidR="00FD4FAD" w:rsidRPr="00540FF3" w:rsidRDefault="00FD4FAD" w:rsidP="00FD4FAD">
      <w:pPr>
        <w:rPr>
          <w:rFonts w:hint="eastAsia"/>
          <w:b/>
        </w:rPr>
      </w:pPr>
      <w:r w:rsidRPr="00540FF3">
        <w:rPr>
          <w:rFonts w:hint="eastAsia"/>
          <w:b/>
        </w:rPr>
        <w:t>文字列の折り返し：「四角」</w:t>
      </w:r>
    </w:p>
    <w:p w:rsidR="00FD4FAD" w:rsidRDefault="00FD4FAD" w:rsidP="00FD4FAD">
      <w:pPr>
        <w:rPr>
          <w:rFonts w:hint="eastAsia"/>
        </w:rPr>
      </w:pPr>
    </w:p>
    <w:p w:rsidR="00D81316" w:rsidRPr="00FD4FAD" w:rsidRDefault="00FD4FAD" w:rsidP="00FD4FAD">
      <w:pPr>
        <w:rPr>
          <w:rFonts w:hint="eastAsia"/>
        </w:rPr>
      </w:pPr>
      <w:r>
        <w:rPr>
          <w:rFonts w:hint="eastAsia"/>
          <w:noProof/>
        </w:rPr>
        <w:drawing>
          <wp:anchor distT="0" distB="0" distL="114300" distR="114300" simplePos="0" relativeHeight="251661312" behindDoc="0" locked="0" layoutInCell="1" allowOverlap="1">
            <wp:simplePos x="0" y="0"/>
            <wp:positionH relativeFrom="column">
              <wp:posOffset>1735455</wp:posOffset>
            </wp:positionH>
            <wp:positionV relativeFrom="paragraph">
              <wp:posOffset>544830</wp:posOffset>
            </wp:positionV>
            <wp:extent cx="914400" cy="685800"/>
            <wp:effectExtent l="19050" t="0" r="0" b="0"/>
            <wp:wrapSquare wrapText="bothSides"/>
            <wp:docPr id="235" name="図 235" descr="Water%20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Water%20lilies"/>
                    <pic:cNvPicPr>
                      <a:picLocks noChangeAspect="1" noChangeArrowheads="1"/>
                    </pic:cNvPicPr>
                  </pic:nvPicPr>
                  <pic:blipFill>
                    <a:blip r:embed="rId12" cstate="print"/>
                    <a:srcRect/>
                    <a:stretch>
                      <a:fillRect/>
                    </a:stretch>
                  </pic:blipFill>
                  <pic:spPr bwMode="auto">
                    <a:xfrm>
                      <a:off x="0" y="0"/>
                      <a:ext cx="914400" cy="685800"/>
                    </a:xfrm>
                    <a:prstGeom prst="rect">
                      <a:avLst/>
                    </a:prstGeom>
                    <a:noFill/>
                    <a:ln w="9525">
                      <a:noFill/>
                      <a:miter lim="800000"/>
                      <a:headEnd/>
                      <a:tailEnd/>
                    </a:ln>
                  </pic:spPr>
                </pic:pic>
              </a:graphicData>
            </a:graphic>
          </wp:anchor>
        </w:drawing>
      </w:r>
      <w:r>
        <w:rPr>
          <w:rFonts w:hint="eastAsia"/>
        </w:rPr>
        <w:t>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w:t>
      </w:r>
    </w:p>
    <w:p w:rsidR="00D81316" w:rsidRDefault="00D81316" w:rsidP="00FD4FAD">
      <w:pPr>
        <w:jc w:val="left"/>
        <w:rPr>
          <w:rFonts w:hint="eastAsia"/>
        </w:rPr>
      </w:pPr>
    </w:p>
    <w:p w:rsidR="008865C7" w:rsidRDefault="008865C7" w:rsidP="00FD4FAD">
      <w:pPr>
        <w:jc w:val="left"/>
        <w:rPr>
          <w:rFonts w:hint="eastAsia"/>
        </w:rPr>
      </w:pPr>
    </w:p>
    <w:p w:rsidR="008865C7" w:rsidRDefault="008865C7" w:rsidP="00FD4FAD">
      <w:pPr>
        <w:jc w:val="left"/>
        <w:rPr>
          <w:rFonts w:hint="eastAsia"/>
        </w:rPr>
      </w:pPr>
    </w:p>
    <w:p w:rsidR="008865C7" w:rsidRDefault="008865C7" w:rsidP="00FD4FAD">
      <w:pPr>
        <w:jc w:val="left"/>
        <w:rPr>
          <w:rFonts w:hint="eastAsia"/>
        </w:rPr>
      </w:pPr>
    </w:p>
    <w:p w:rsidR="008865C7" w:rsidRDefault="008865C7" w:rsidP="00FD4FAD">
      <w:pPr>
        <w:jc w:val="left"/>
        <w:rPr>
          <w:rFonts w:hint="eastAsia"/>
        </w:rPr>
      </w:pPr>
    </w:p>
    <w:p w:rsidR="008865C7" w:rsidRDefault="008865C7" w:rsidP="00FD4FAD">
      <w:pPr>
        <w:jc w:val="left"/>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722BB9" w:rsidRDefault="00722BB9" w:rsidP="008865C7">
      <w:pPr>
        <w:rPr>
          <w:rFonts w:hint="eastAsia"/>
        </w:rPr>
      </w:pPr>
    </w:p>
    <w:p w:rsidR="00FD4FAD" w:rsidRPr="007B46DC" w:rsidRDefault="00FD4FAD" w:rsidP="00FD4FAD">
      <w:pPr>
        <w:rPr>
          <w:rFonts w:hint="eastAsia"/>
          <w:b/>
        </w:rPr>
      </w:pPr>
      <w:r>
        <w:rPr>
          <w:rFonts w:hint="eastAsia"/>
          <w:b/>
        </w:rPr>
        <w:t>好きな写真を挿入しましょう</w:t>
      </w:r>
    </w:p>
    <w:p w:rsidR="00FD4FAD" w:rsidRDefault="00FD4FAD" w:rsidP="00FD4FAD">
      <w:pPr>
        <w:rPr>
          <w:rFonts w:hint="eastAsia"/>
          <w:szCs w:val="21"/>
        </w:rPr>
      </w:pPr>
    </w:p>
    <w:p w:rsidR="00FD4FAD" w:rsidRDefault="00FD4FAD" w:rsidP="00FD4FAD">
      <w:pPr>
        <w:rPr>
          <w:rFonts w:hint="eastAsia"/>
          <w:szCs w:val="21"/>
        </w:rPr>
      </w:pPr>
    </w:p>
    <w:p w:rsidR="00FD4FAD" w:rsidRDefault="00FD4FAD" w:rsidP="00FD4FAD">
      <w:pPr>
        <w:rPr>
          <w:rFonts w:hint="eastAsia"/>
          <w:szCs w:val="21"/>
        </w:rPr>
      </w:pPr>
    </w:p>
    <w:p w:rsidR="00FD4FAD" w:rsidRPr="00571DCC" w:rsidRDefault="00FD4FAD" w:rsidP="00FD4FAD">
      <w:pPr>
        <w:rPr>
          <w:rFonts w:hint="eastAsia"/>
          <w:szCs w:val="21"/>
        </w:rPr>
      </w:pPr>
    </w:p>
    <w:p w:rsidR="00FD4FAD" w:rsidRPr="00540FF3" w:rsidRDefault="00FD4FAD" w:rsidP="00FD4FAD">
      <w:pPr>
        <w:rPr>
          <w:rFonts w:hint="eastAsia"/>
          <w:b/>
        </w:rPr>
      </w:pPr>
      <w:r w:rsidRPr="00540FF3">
        <w:rPr>
          <w:rFonts w:hint="eastAsia"/>
          <w:b/>
        </w:rPr>
        <w:t>文字列の折り返し：「四角」</w:t>
      </w:r>
    </w:p>
    <w:p w:rsidR="00FD4FAD" w:rsidRDefault="00FD4FAD" w:rsidP="00FD4FAD">
      <w:pPr>
        <w:rPr>
          <w:rFonts w:hint="eastAsia"/>
        </w:rPr>
      </w:pPr>
      <w:r>
        <w:rPr>
          <w:rFonts w:hint="eastAsia"/>
          <w:noProof/>
        </w:rPr>
        <w:drawing>
          <wp:inline distT="0" distB="0" distL="0" distR="0">
            <wp:extent cx="914400" cy="685800"/>
            <wp:effectExtent l="19050" t="0" r="0" b="0"/>
            <wp:docPr id="5" name="図 251" descr="Water%20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Water%20lilies"/>
                    <pic:cNvPicPr>
                      <a:picLocks noChangeAspect="1" noChangeArrowheads="1"/>
                    </pic:cNvPicPr>
                  </pic:nvPicPr>
                  <pic:blipFill>
                    <a:blip r:embed="rId12" cstate="print"/>
                    <a:srcRect/>
                    <a:stretch>
                      <a:fillRect/>
                    </a:stretch>
                  </pic:blipFill>
                  <pic:spPr bwMode="auto">
                    <a:xfrm>
                      <a:off x="0" y="0"/>
                      <a:ext cx="914400" cy="685800"/>
                    </a:xfrm>
                    <a:prstGeom prst="rect">
                      <a:avLst/>
                    </a:prstGeom>
                    <a:noFill/>
                    <a:ln w="9525">
                      <a:noFill/>
                      <a:miter lim="800000"/>
                      <a:headEnd/>
                      <a:tailEnd/>
                    </a:ln>
                  </pic:spPr>
                </pic:pic>
              </a:graphicData>
            </a:graphic>
          </wp:inline>
        </w:drawing>
      </w:r>
    </w:p>
    <w:p w:rsidR="00FD4FAD" w:rsidRDefault="00FD4FAD" w:rsidP="00FD4FAD">
      <w:pPr>
        <w:rPr>
          <w:rFonts w:hint="eastAsia"/>
        </w:rPr>
      </w:pPr>
      <w:r>
        <w:rPr>
          <w:rFonts w:hint="eastAsia"/>
        </w:rPr>
        <w:t>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文字列が写真を四角くよける</w:t>
      </w:r>
    </w:p>
    <w:p w:rsidR="00FD4FAD" w:rsidRDefault="00FD4FAD" w:rsidP="00FD4FAD">
      <w:pPr>
        <w:rPr>
          <w:rFonts w:hint="eastAsia"/>
        </w:rPr>
      </w:pPr>
    </w:p>
    <w:p w:rsidR="00722BB9" w:rsidRDefault="00722BB9" w:rsidP="008865C7">
      <w:pPr>
        <w:rPr>
          <w:rFonts w:hint="eastAsia"/>
        </w:rPr>
      </w:pPr>
    </w:p>
    <w:p w:rsidR="00722BB9" w:rsidRDefault="00722BB9" w:rsidP="008865C7">
      <w:pPr>
        <w:rPr>
          <w:rFonts w:hint="eastAsia"/>
        </w:rPr>
      </w:pPr>
    </w:p>
    <w:p w:rsidR="00AC78D3" w:rsidRDefault="00AC78D3" w:rsidP="008666D0">
      <w:pPr>
        <w:rPr>
          <w:rFonts w:hint="eastAsia"/>
        </w:rPr>
      </w:pPr>
    </w:p>
    <w:p w:rsidR="00013E8D" w:rsidRDefault="00722BB9" w:rsidP="00722BB9">
      <w:pPr>
        <w:jc w:val="center"/>
        <w:rPr>
          <w:rFonts w:hint="eastAsia"/>
        </w:rPr>
      </w:pPr>
      <w:r>
        <w:rPr>
          <w:rFonts w:hint="eastAsia"/>
          <w:noProof/>
        </w:rPr>
      </w:r>
      <w:r>
        <w:pict>
          <v:shape id="_x0000_s1126"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225" w:rsidRDefault="00B14225" w:rsidP="00284913">
      <w:pPr>
        <w:spacing w:line="240" w:lineRule="auto"/>
      </w:pPr>
      <w:r>
        <w:separator/>
      </w:r>
    </w:p>
  </w:endnote>
  <w:endnote w:type="continuationSeparator" w:id="0">
    <w:p w:rsidR="00B14225" w:rsidRDefault="00B14225"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225" w:rsidRDefault="00B14225" w:rsidP="00284913">
      <w:pPr>
        <w:spacing w:line="240" w:lineRule="auto"/>
      </w:pPr>
      <w:r>
        <w:separator/>
      </w:r>
    </w:p>
  </w:footnote>
  <w:footnote w:type="continuationSeparator" w:id="0">
    <w:p w:rsidR="00B14225" w:rsidRDefault="00B14225"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86D70"/>
    <w:rsid w:val="00096FAD"/>
    <w:rsid w:val="000A0C2C"/>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255A9"/>
    <w:rsid w:val="00350BE3"/>
    <w:rsid w:val="00367328"/>
    <w:rsid w:val="00367B65"/>
    <w:rsid w:val="003A45E1"/>
    <w:rsid w:val="003A6E64"/>
    <w:rsid w:val="003B0908"/>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E20DE"/>
    <w:rsid w:val="00710D11"/>
    <w:rsid w:val="00720AEE"/>
    <w:rsid w:val="00722BB9"/>
    <w:rsid w:val="00742502"/>
    <w:rsid w:val="00752EB6"/>
    <w:rsid w:val="007657DF"/>
    <w:rsid w:val="00793989"/>
    <w:rsid w:val="0079547C"/>
    <w:rsid w:val="007A34A5"/>
    <w:rsid w:val="007A7ADA"/>
    <w:rsid w:val="007F7426"/>
    <w:rsid w:val="008324C0"/>
    <w:rsid w:val="00857ED1"/>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9F620F"/>
    <w:rsid w:val="00A460AE"/>
    <w:rsid w:val="00A63919"/>
    <w:rsid w:val="00A75146"/>
    <w:rsid w:val="00AA74EF"/>
    <w:rsid w:val="00AA76A2"/>
    <w:rsid w:val="00AC78D3"/>
    <w:rsid w:val="00AE23E9"/>
    <w:rsid w:val="00B0671D"/>
    <w:rsid w:val="00B12852"/>
    <w:rsid w:val="00B14225"/>
    <w:rsid w:val="00BB1D19"/>
    <w:rsid w:val="00BE4316"/>
    <w:rsid w:val="00CE5CB0"/>
    <w:rsid w:val="00CF4D09"/>
    <w:rsid w:val="00D0082B"/>
    <w:rsid w:val="00D81316"/>
    <w:rsid w:val="00D82ED0"/>
    <w:rsid w:val="00DA5F43"/>
    <w:rsid w:val="00DB2BD5"/>
    <w:rsid w:val="00DB3B55"/>
    <w:rsid w:val="00DB61CB"/>
    <w:rsid w:val="00DD7F7C"/>
    <w:rsid w:val="00DE29B5"/>
    <w:rsid w:val="00E02956"/>
    <w:rsid w:val="00E42297"/>
    <w:rsid w:val="00E6170F"/>
    <w:rsid w:val="00EB71FD"/>
    <w:rsid w:val="00ED51D9"/>
    <w:rsid w:val="00EE52E1"/>
    <w:rsid w:val="00EF1B62"/>
    <w:rsid w:val="00F20312"/>
    <w:rsid w:val="00F26479"/>
    <w:rsid w:val="00F50305"/>
    <w:rsid w:val="00F616D9"/>
    <w:rsid w:val="00F66A49"/>
    <w:rsid w:val="00F96D4B"/>
    <w:rsid w:val="00FD4F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B63D9-1E3D-4005-BC53-F65A1F0E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2013-11-14T02:44:00Z</dcterms:created>
  <dcterms:modified xsi:type="dcterms:W3CDTF">2013-11-14T02:44:00Z</dcterms:modified>
</cp:coreProperties>
</file>